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C8" w:rsidRDefault="001313C8" w:rsidP="001313C8">
      <w:pPr>
        <w:spacing w:before="100" w:beforeAutospacing="1" w:after="100" w:afterAutospacing="1"/>
        <w:jc w:val="center"/>
        <w:rPr>
          <w:rFonts w:ascii="Times New Roman" w:hAnsi="Times New Roman"/>
          <w:b/>
          <w:sz w:val="24"/>
          <w:szCs w:val="24"/>
        </w:rPr>
      </w:pPr>
      <w:r w:rsidRPr="001313C8">
        <w:rPr>
          <w:rFonts w:ascii="Times New Roman" w:hAnsi="Times New Roman"/>
          <w:b/>
          <w:sz w:val="24"/>
          <w:szCs w:val="24"/>
          <w:lang w:val="sr-Latn-BA"/>
        </w:rPr>
        <w:t>САОПШТЕЊЕ</w:t>
      </w:r>
    </w:p>
    <w:p w:rsidR="001313C8" w:rsidRDefault="001313C8" w:rsidP="001313C8">
      <w:pPr>
        <w:spacing w:before="100" w:beforeAutospacing="1" w:after="100" w:afterAutospacing="1"/>
        <w:jc w:val="both"/>
        <w:rPr>
          <w:rFonts w:ascii="Times New Roman" w:hAnsi="Times New Roman"/>
          <w:sz w:val="24"/>
          <w:szCs w:val="24"/>
          <w:lang w:val="sr-Latn-BA"/>
        </w:rPr>
      </w:pPr>
      <w:r>
        <w:rPr>
          <w:rFonts w:ascii="Times New Roman" w:hAnsi="Times New Roman"/>
          <w:sz w:val="24"/>
          <w:szCs w:val="24"/>
        </w:rPr>
        <w:t xml:space="preserve">    Поводом поновљених неистинитих тврдњи Националне коалиције за децентрализацију претходног директора Регионалне развојне агенције Југ и претходног директора Аеродрома, у вези са финансијским резултатом ЈП ,,Аеродром Ниш“ у 2018. години, ради објективног информисања јавности обавештавамо јавност о следећим чињеницама:</w:t>
      </w:r>
    </w:p>
    <w:p w:rsidR="001313C8" w:rsidRDefault="001313C8" w:rsidP="001313C8">
      <w:pPr>
        <w:spacing w:before="100" w:beforeAutospacing="1" w:after="100" w:afterAutospacing="1"/>
        <w:jc w:val="both"/>
        <w:rPr>
          <w:rFonts w:ascii="Times New Roman" w:hAnsi="Times New Roman"/>
          <w:sz w:val="24"/>
          <w:szCs w:val="24"/>
          <w:lang w:val="sr-Latn-BA"/>
        </w:rPr>
      </w:pPr>
      <w:r>
        <w:rPr>
          <w:rFonts w:ascii="Times New Roman" w:hAnsi="Times New Roman"/>
          <w:sz w:val="24"/>
          <w:szCs w:val="24"/>
        </w:rPr>
        <w:t xml:space="preserve">   У периоду од 01.01. - 15.08.2018. године док је директор JП ,,Аеродрома Ниш“ био Владица Ђурђановић, предузеће је пословао са губитком од преко 17 милиона динара, што је вероватно један од разлога због којих претходни директор није желео да изврши примо предају дужности”.</w:t>
      </w:r>
    </w:p>
    <w:p w:rsidR="001313C8" w:rsidRDefault="001313C8" w:rsidP="001313C8">
      <w:pPr>
        <w:spacing w:before="100" w:beforeAutospacing="1" w:after="100" w:afterAutospacing="1"/>
        <w:jc w:val="both"/>
        <w:rPr>
          <w:rFonts w:ascii="Times New Roman" w:hAnsi="Times New Roman"/>
          <w:sz w:val="24"/>
          <w:szCs w:val="24"/>
          <w:lang w:val="sr-Latn-BA"/>
        </w:rPr>
      </w:pPr>
      <w:r>
        <w:rPr>
          <w:rFonts w:ascii="Times New Roman" w:hAnsi="Times New Roman"/>
          <w:sz w:val="24"/>
          <w:szCs w:val="24"/>
        </w:rPr>
        <w:t xml:space="preserve">  У месецима након преноса оснивачких права са Града Ниша на Републику Србију остварена је добит већа од четири милиона динара.</w:t>
      </w:r>
    </w:p>
    <w:p w:rsidR="001313C8" w:rsidRDefault="001313C8" w:rsidP="001313C8">
      <w:pPr>
        <w:pStyle w:val="m-1283537092238027032msonospacing"/>
        <w:jc w:val="both"/>
        <w:rPr>
          <w:lang w:val="sr-Latn-BA"/>
        </w:rPr>
      </w:pPr>
      <w:r>
        <w:t>Да су подаци тачни доказују и званични финансиjски извештај за 2018. годину, као и мишљење независног ревизора, јавно објављени на сајту аеродрома.</w:t>
      </w:r>
    </w:p>
    <w:p w:rsidR="001313C8" w:rsidRDefault="001313C8" w:rsidP="001313C8">
      <w:pPr>
        <w:pStyle w:val="m-1283537092238027032msonospacing"/>
        <w:jc w:val="both"/>
        <w:rPr>
          <w:lang w:val="sr-Latn-BA"/>
        </w:rPr>
      </w:pPr>
      <w:r>
        <w:t xml:space="preserve">  У извештајима се јасно види да је приход од субвенција </w:t>
      </w:r>
      <w:r>
        <w:rPr>
          <w:b/>
          <w:bCs/>
          <w:i/>
          <w:iCs/>
        </w:rPr>
        <w:t xml:space="preserve">намењених за капитално улагање у грађевинске објекте прокњижен на покриће текућих-оперативних трошкова. </w:t>
      </w:r>
      <w:r>
        <w:t xml:space="preserve">То је створило лажну слику о позитивном пословању у првом и другом кварталу 2018. године. </w:t>
      </w:r>
    </w:p>
    <w:p w:rsidR="001313C8" w:rsidRDefault="001313C8" w:rsidP="001313C8">
      <w:pPr>
        <w:pStyle w:val="m-1283537092238027032msonospacing"/>
        <w:jc w:val="both"/>
        <w:rPr>
          <w:lang w:val="sr-Latn-BA"/>
        </w:rPr>
      </w:pPr>
      <w:r>
        <w:t xml:space="preserve">   Аеродром Ниш био би у још већем губитку 2018. године да није преузет од стране Републике Србије, јер Град Ниш није био у стању да финансира ни оперативне ни капиталне трошкове. </w:t>
      </w:r>
    </w:p>
    <w:p w:rsidR="001313C8" w:rsidRDefault="001313C8" w:rsidP="001313C8">
      <w:pPr>
        <w:pStyle w:val="m-1283537092238027032msonospacing"/>
        <w:jc w:val="both"/>
        <w:rPr>
          <w:lang w:val="sr-Latn-BA"/>
        </w:rPr>
      </w:pPr>
      <w:r>
        <w:rPr>
          <w:b/>
          <w:bCs/>
        </w:rPr>
        <w:t xml:space="preserve">   Наиме, због изузeтно ниских цена услуга које је уговорило претходно руководство нишког аеродрома, са порастом броја путника несразмерно расту и трошкови у односу на приходе, што ствара потребу за већим субвенцијама од стране власника.</w:t>
      </w:r>
    </w:p>
    <w:p w:rsidR="001313C8" w:rsidRDefault="001313C8" w:rsidP="001313C8">
      <w:pPr>
        <w:pStyle w:val="m-1283537092238027032msonospacing"/>
        <w:jc w:val="both"/>
        <w:rPr>
          <w:lang w:val="sr-Latn-BA"/>
        </w:rPr>
      </w:pPr>
      <w:r>
        <w:t xml:space="preserve">   Република Србија је у 2019. години, имајући у виду ниске цене, издвојила 76 милиона динара субвенција на име оперативних трошкова и ако је планирано повећања броја путника за чак 20 одсто.</w:t>
      </w:r>
    </w:p>
    <w:p w:rsidR="001313C8" w:rsidRDefault="001313C8" w:rsidP="001313C8">
      <w:pPr>
        <w:pStyle w:val="m-1283537092238027032msonospacing"/>
        <w:jc w:val="both"/>
        <w:rPr>
          <w:lang w:val="sr-Latn-BA"/>
        </w:rPr>
      </w:pPr>
      <w:r>
        <w:t xml:space="preserve">  Да подсетимо, по молби Града Ниша, који није више био у стању да покрива капиталне и оперативне трошкове и због стратешког значаја аеродрома „Константин Велики“, Република Србија и надлежно Министарство грађевинарства, саобраћаја и инфраструктуре прихватили су да преузму власништвонад њим.</w:t>
      </w:r>
    </w:p>
    <w:p w:rsidR="001313C8" w:rsidRDefault="001313C8" w:rsidP="001313C8">
      <w:pPr>
        <w:pStyle w:val="m-1283537092238027032msonospacing"/>
        <w:jc w:val="both"/>
        <w:rPr>
          <w:lang w:val="sr-Latn-BA"/>
        </w:rPr>
      </w:pPr>
      <w:r>
        <w:t xml:space="preserve">   Менаџмент Аеродрома Ниш се труди да послује што квалитетније, првенствено у смислу безбедног прихвата и отпреме ваздухоплова и путника, а затим и да губитке у зависности од периода своди на минимум.</w:t>
      </w:r>
    </w:p>
    <w:p w:rsidR="001313C8" w:rsidRDefault="001313C8" w:rsidP="001313C8">
      <w:pPr>
        <w:rPr>
          <w:rFonts w:ascii="Times New Roman" w:hAnsi="Times New Roman"/>
          <w:sz w:val="24"/>
          <w:szCs w:val="24"/>
          <w:lang w:val="sr-Latn-BA"/>
        </w:rPr>
      </w:pPr>
      <w:r>
        <w:rPr>
          <w:rFonts w:ascii="Times New Roman" w:hAnsi="Times New Roman"/>
          <w:color w:val="1F497D"/>
          <w:sz w:val="24"/>
          <w:szCs w:val="24"/>
        </w:rPr>
        <w:t> </w:t>
      </w:r>
    </w:p>
    <w:p w:rsidR="00964E6F" w:rsidRPr="00C74B34" w:rsidRDefault="00964E6F" w:rsidP="001313C8">
      <w:pPr>
        <w:spacing w:before="240" w:after="0" w:line="240" w:lineRule="auto"/>
        <w:rPr>
          <w:rFonts w:ascii="Times New Roman" w:hAnsi="Times New Roman"/>
          <w:sz w:val="24"/>
          <w:szCs w:val="24"/>
        </w:rPr>
      </w:pPr>
    </w:p>
    <w:sectPr w:rsidR="00964E6F" w:rsidRPr="00C74B34" w:rsidSect="006E1D2E">
      <w:headerReference w:type="default" r:id="rId8"/>
      <w:footerReference w:type="even" r:id="rId9"/>
      <w:footerReference w:type="default" r:id="rId10"/>
      <w:pgSz w:w="11907" w:h="16839" w:code="9"/>
      <w:pgMar w:top="1418" w:right="851" w:bottom="170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E73" w:rsidRDefault="00887E73" w:rsidP="006E1D2E">
      <w:pPr>
        <w:spacing w:after="0" w:line="240" w:lineRule="auto"/>
      </w:pPr>
      <w:r>
        <w:separator/>
      </w:r>
    </w:p>
  </w:endnote>
  <w:endnote w:type="continuationSeparator" w:id="1">
    <w:p w:rsidR="00887E73" w:rsidRDefault="00887E73" w:rsidP="006E1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46" w:rsidRDefault="0081189B">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AE" w:rsidRDefault="00D30854" w:rsidP="00085EAE">
    <w:pPr>
      <w:pStyle w:val="Footer"/>
      <w:pBdr>
        <w:top w:val="single" w:sz="12" w:space="1" w:color="auto"/>
      </w:pBdr>
      <w:rPr>
        <w:rFonts w:ascii="Arial" w:hAnsi="Arial" w:cs="Arial"/>
        <w:sz w:val="18"/>
        <w:szCs w:val="18"/>
      </w:rPr>
    </w:pPr>
    <w:r>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6030595</wp:posOffset>
          </wp:positionH>
          <wp:positionV relativeFrom="paragraph">
            <wp:posOffset>67310</wp:posOffset>
          </wp:positionV>
          <wp:extent cx="457835" cy="437515"/>
          <wp:effectExtent l="19050" t="0" r="0" b="0"/>
          <wp:wrapNone/>
          <wp:docPr id="3" name="Picture 3" descr="ACI_Righ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I_Right_C.jpg"/>
                  <pic:cNvPicPr>
                    <a:picLocks noChangeAspect="1" noChangeArrowheads="1"/>
                  </pic:cNvPicPr>
                </pic:nvPicPr>
                <pic:blipFill>
                  <a:blip r:embed="rId1"/>
                  <a:srcRect/>
                  <a:stretch>
                    <a:fillRect/>
                  </a:stretch>
                </pic:blipFill>
                <pic:spPr bwMode="auto">
                  <a:xfrm>
                    <a:off x="0" y="0"/>
                    <a:ext cx="457835" cy="437515"/>
                  </a:xfrm>
                  <a:prstGeom prst="rect">
                    <a:avLst/>
                  </a:prstGeom>
                  <a:noFill/>
                  <a:ln w="9525">
                    <a:noFill/>
                    <a:miter lim="800000"/>
                    <a:headEnd/>
                    <a:tailEnd/>
                  </a:ln>
                </pic:spPr>
              </pic:pic>
            </a:graphicData>
          </a:graphic>
        </wp:anchor>
      </w:drawing>
    </w:r>
    <w:r>
      <w:rPr>
        <w:rFonts w:ascii="Arial" w:hAnsi="Arial" w:cs="Arial"/>
        <w:noProof/>
        <w:sz w:val="18"/>
        <w:szCs w:val="18"/>
      </w:rPr>
      <w:drawing>
        <wp:anchor distT="0" distB="0" distL="114300" distR="114300" simplePos="0" relativeHeight="251657216" behindDoc="1" locked="0" layoutInCell="1" allowOverlap="1">
          <wp:simplePos x="0" y="0"/>
          <wp:positionH relativeFrom="column">
            <wp:posOffset>-147320</wp:posOffset>
          </wp:positionH>
          <wp:positionV relativeFrom="paragraph">
            <wp:posOffset>90805</wp:posOffset>
          </wp:positionV>
          <wp:extent cx="577215" cy="381635"/>
          <wp:effectExtent l="19050" t="0" r="0" b="0"/>
          <wp:wrapNone/>
          <wp:docPr id="2" name="Picture 1" descr="IATA_lef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TA_left_C.jpg"/>
                  <pic:cNvPicPr>
                    <a:picLocks noChangeAspect="1" noChangeArrowheads="1"/>
                  </pic:cNvPicPr>
                </pic:nvPicPr>
                <pic:blipFill>
                  <a:blip r:embed="rId2"/>
                  <a:srcRect/>
                  <a:stretch>
                    <a:fillRect/>
                  </a:stretch>
                </pic:blipFill>
                <pic:spPr bwMode="auto">
                  <a:xfrm>
                    <a:off x="0" y="0"/>
                    <a:ext cx="577215" cy="381635"/>
                  </a:xfrm>
                  <a:prstGeom prst="rect">
                    <a:avLst/>
                  </a:prstGeom>
                  <a:noFill/>
                  <a:ln w="9525">
                    <a:noFill/>
                    <a:miter lim="800000"/>
                    <a:headEnd/>
                    <a:tailEnd/>
                  </a:ln>
                </pic:spPr>
              </pic:pic>
            </a:graphicData>
          </a:graphic>
        </wp:anchor>
      </w:drawing>
    </w:r>
  </w:p>
  <w:p w:rsidR="006E1D2E" w:rsidRPr="00022CF6" w:rsidRDefault="00F9438A" w:rsidP="00085EAE">
    <w:pPr>
      <w:pStyle w:val="Footer"/>
      <w:jc w:val="center"/>
      <w:rPr>
        <w:rFonts w:ascii="Arial" w:hAnsi="Arial" w:cs="Arial"/>
        <w:color w:val="1F497D"/>
        <w:sz w:val="18"/>
        <w:szCs w:val="18"/>
      </w:rPr>
    </w:pPr>
    <w:r w:rsidRPr="00022CF6">
      <w:rPr>
        <w:rFonts w:ascii="Arial" w:hAnsi="Arial" w:cs="Arial"/>
        <w:color w:val="1F497D"/>
        <w:sz w:val="18"/>
        <w:szCs w:val="18"/>
      </w:rPr>
      <w:t>Tel: 018/4</w:t>
    </w:r>
    <w:r w:rsidR="00A24B75">
      <w:rPr>
        <w:rFonts w:ascii="Arial" w:hAnsi="Arial" w:cs="Arial"/>
        <w:color w:val="1F497D"/>
        <w:sz w:val="18"/>
        <w:szCs w:val="18"/>
      </w:rPr>
      <w:t>15</w:t>
    </w:r>
    <w:r w:rsidRPr="00022CF6">
      <w:rPr>
        <w:rFonts w:ascii="Arial" w:hAnsi="Arial" w:cs="Arial"/>
        <w:color w:val="1F497D"/>
        <w:sz w:val="18"/>
        <w:szCs w:val="18"/>
      </w:rPr>
      <w:t>-0-</w:t>
    </w:r>
    <w:r w:rsidR="00A24B75">
      <w:rPr>
        <w:rFonts w:ascii="Arial" w:hAnsi="Arial" w:cs="Arial"/>
        <w:color w:val="1F497D"/>
        <w:sz w:val="18"/>
        <w:szCs w:val="18"/>
      </w:rPr>
      <w:t>555</w:t>
    </w:r>
    <w:r w:rsidRPr="00022CF6">
      <w:rPr>
        <w:rFonts w:ascii="Arial" w:hAnsi="Arial" w:cs="Arial"/>
        <w:color w:val="1F497D"/>
        <w:sz w:val="18"/>
        <w:szCs w:val="18"/>
      </w:rPr>
      <w:t xml:space="preserve">; Fax: 018/458-30-03; ul. Vazduhoplovaca 24, PF 175; Niš 18000, </w:t>
    </w:r>
    <w:hyperlink r:id="rId3" w:history="1">
      <w:r w:rsidRPr="00022CF6">
        <w:rPr>
          <w:rStyle w:val="Hyperlink"/>
          <w:rFonts w:ascii="Arial" w:hAnsi="Arial" w:cs="Arial"/>
          <w:color w:val="1F497D"/>
          <w:sz w:val="18"/>
          <w:szCs w:val="18"/>
          <w:u w:val="none"/>
        </w:rPr>
        <w:t>www.nis-airport.com</w:t>
      </w:r>
    </w:hyperlink>
  </w:p>
  <w:p w:rsidR="006E1D2E" w:rsidRPr="00022CF6" w:rsidRDefault="00F9438A" w:rsidP="006A360E">
    <w:pPr>
      <w:pStyle w:val="Footer"/>
      <w:tabs>
        <w:tab w:val="center" w:pos="5102"/>
      </w:tabs>
      <w:jc w:val="center"/>
      <w:rPr>
        <w:rFonts w:ascii="Arial" w:hAnsi="Arial" w:cs="Arial"/>
        <w:color w:val="1F497D"/>
        <w:sz w:val="18"/>
        <w:szCs w:val="18"/>
      </w:rPr>
    </w:pPr>
    <w:r w:rsidRPr="00022CF6">
      <w:rPr>
        <w:rFonts w:ascii="Arial" w:hAnsi="Arial" w:cs="Arial"/>
        <w:color w:val="1F497D"/>
        <w:sz w:val="18"/>
        <w:szCs w:val="18"/>
      </w:rPr>
      <w:t xml:space="preserve">PIB 101531405; MAT.BR. 07343914; HYPO ALPE ADRIA BANK 165-550-44; AIK BANKA </w:t>
    </w:r>
    <w:r w:rsidR="00085EAE" w:rsidRPr="00022CF6">
      <w:rPr>
        <w:rFonts w:ascii="Arial" w:hAnsi="Arial" w:cs="Arial"/>
        <w:color w:val="1F497D"/>
        <w:sz w:val="18"/>
        <w:szCs w:val="18"/>
      </w:rPr>
      <w:t>105-1666-75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E73" w:rsidRDefault="00887E73" w:rsidP="006E1D2E">
      <w:pPr>
        <w:spacing w:after="0" w:line="240" w:lineRule="auto"/>
      </w:pPr>
      <w:r>
        <w:separator/>
      </w:r>
    </w:p>
  </w:footnote>
  <w:footnote w:type="continuationSeparator" w:id="1">
    <w:p w:rsidR="00887E73" w:rsidRDefault="00887E73" w:rsidP="006E1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2E" w:rsidRDefault="00D30854">
    <w:pPr>
      <w:pStyle w:val="Header"/>
    </w:pPr>
    <w:r>
      <w:rPr>
        <w:noProof/>
      </w:rPr>
      <w:drawing>
        <wp:inline distT="0" distB="0" distL="0" distR="0">
          <wp:extent cx="6480175" cy="898525"/>
          <wp:effectExtent l="19050" t="0" r="0" b="0"/>
          <wp:docPr id="1" name="Picture 0" descr="heade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_C.jpg"/>
                  <pic:cNvPicPr>
                    <a:picLocks noChangeAspect="1" noChangeArrowheads="1"/>
                  </pic:cNvPicPr>
                </pic:nvPicPr>
                <pic:blipFill>
                  <a:blip r:embed="rId1"/>
                  <a:srcRect/>
                  <a:stretch>
                    <a:fillRect/>
                  </a:stretch>
                </pic:blipFill>
                <pic:spPr bwMode="auto">
                  <a:xfrm>
                    <a:off x="0" y="0"/>
                    <a:ext cx="6480175" cy="898525"/>
                  </a:xfrm>
                  <a:prstGeom prst="rect">
                    <a:avLst/>
                  </a:prstGeom>
                  <a:noFill/>
                  <a:ln w="9525">
                    <a:noFill/>
                    <a:miter lim="800000"/>
                    <a:headEnd/>
                    <a:tailEnd/>
                  </a:ln>
                </pic:spPr>
              </pic:pic>
            </a:graphicData>
          </a:graphic>
        </wp:inline>
      </w:drawing>
    </w:r>
  </w:p>
  <w:p w:rsidR="006E1D2E" w:rsidRDefault="006E1D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E5C8F"/>
    <w:multiLevelType w:val="hybridMultilevel"/>
    <w:tmpl w:val="C3B6D896"/>
    <w:lvl w:ilvl="0" w:tplc="2EE677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6E1D2E"/>
    <w:rsid w:val="00022CF6"/>
    <w:rsid w:val="00085EAE"/>
    <w:rsid w:val="001313C8"/>
    <w:rsid w:val="0022125B"/>
    <w:rsid w:val="00276FAA"/>
    <w:rsid w:val="00286271"/>
    <w:rsid w:val="00355A35"/>
    <w:rsid w:val="005410D2"/>
    <w:rsid w:val="005C74C2"/>
    <w:rsid w:val="0065754E"/>
    <w:rsid w:val="006A360E"/>
    <w:rsid w:val="006B2978"/>
    <w:rsid w:val="006C641B"/>
    <w:rsid w:val="006E1D2E"/>
    <w:rsid w:val="0073155D"/>
    <w:rsid w:val="007339DC"/>
    <w:rsid w:val="00737EBF"/>
    <w:rsid w:val="0081189B"/>
    <w:rsid w:val="008360CD"/>
    <w:rsid w:val="0088264B"/>
    <w:rsid w:val="00887E73"/>
    <w:rsid w:val="00916AF4"/>
    <w:rsid w:val="00926B94"/>
    <w:rsid w:val="009354E2"/>
    <w:rsid w:val="00964E6F"/>
    <w:rsid w:val="00A24B75"/>
    <w:rsid w:val="00A319A8"/>
    <w:rsid w:val="00B43B52"/>
    <w:rsid w:val="00B96378"/>
    <w:rsid w:val="00BE1BCC"/>
    <w:rsid w:val="00C74B34"/>
    <w:rsid w:val="00CE7027"/>
    <w:rsid w:val="00CF6309"/>
    <w:rsid w:val="00D20872"/>
    <w:rsid w:val="00D30854"/>
    <w:rsid w:val="00DA4FEE"/>
    <w:rsid w:val="00DB35A3"/>
    <w:rsid w:val="00E02E94"/>
    <w:rsid w:val="00E83546"/>
    <w:rsid w:val="00EB3EAE"/>
    <w:rsid w:val="00F13A22"/>
    <w:rsid w:val="00F943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2E"/>
    <w:pPr>
      <w:tabs>
        <w:tab w:val="center" w:pos="4703"/>
        <w:tab w:val="right" w:pos="9406"/>
      </w:tabs>
      <w:spacing w:after="0" w:line="240" w:lineRule="auto"/>
    </w:pPr>
  </w:style>
  <w:style w:type="character" w:customStyle="1" w:styleId="HeaderChar">
    <w:name w:val="Header Char"/>
    <w:basedOn w:val="DefaultParagraphFont"/>
    <w:link w:val="Header"/>
    <w:uiPriority w:val="99"/>
    <w:rsid w:val="006E1D2E"/>
  </w:style>
  <w:style w:type="paragraph" w:styleId="Footer">
    <w:name w:val="footer"/>
    <w:basedOn w:val="Normal"/>
    <w:link w:val="FooterChar"/>
    <w:uiPriority w:val="99"/>
    <w:unhideWhenUsed/>
    <w:rsid w:val="006E1D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6E1D2E"/>
  </w:style>
  <w:style w:type="paragraph" w:styleId="BalloonText">
    <w:name w:val="Balloon Text"/>
    <w:basedOn w:val="Normal"/>
    <w:link w:val="BalloonTextChar"/>
    <w:uiPriority w:val="99"/>
    <w:semiHidden/>
    <w:unhideWhenUsed/>
    <w:rsid w:val="006E1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D2E"/>
    <w:rPr>
      <w:rFonts w:ascii="Tahoma" w:hAnsi="Tahoma" w:cs="Tahoma"/>
      <w:sz w:val="16"/>
      <w:szCs w:val="16"/>
    </w:rPr>
  </w:style>
  <w:style w:type="character" w:styleId="Hyperlink">
    <w:name w:val="Hyperlink"/>
    <w:basedOn w:val="DefaultParagraphFont"/>
    <w:uiPriority w:val="99"/>
    <w:unhideWhenUsed/>
    <w:rsid w:val="00F9438A"/>
    <w:rPr>
      <w:color w:val="0000FF"/>
      <w:u w:val="single"/>
    </w:rPr>
  </w:style>
  <w:style w:type="paragraph" w:styleId="NoSpacing">
    <w:name w:val="No Spacing"/>
    <w:uiPriority w:val="1"/>
    <w:qFormat/>
    <w:rsid w:val="00C74B34"/>
    <w:rPr>
      <w:sz w:val="22"/>
      <w:szCs w:val="22"/>
    </w:rPr>
  </w:style>
  <w:style w:type="paragraph" w:customStyle="1" w:styleId="m-1283537092238027032msonospacing">
    <w:name w:val="m_-1283537092238027032msonospacing"/>
    <w:basedOn w:val="Normal"/>
    <w:rsid w:val="001313C8"/>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nis-airport.com"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E51F-8CC5-4B87-84A1-4F93376C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Links>
    <vt:vector size="6" baseType="variant">
      <vt:variant>
        <vt:i4>3145790</vt:i4>
      </vt:variant>
      <vt:variant>
        <vt:i4>0</vt:i4>
      </vt:variant>
      <vt:variant>
        <vt:i4>0</vt:i4>
      </vt:variant>
      <vt:variant>
        <vt:i4>5</vt:i4>
      </vt:variant>
      <vt:variant>
        <vt:lpwstr>http://www.nis-airport.com/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mbb mbb</dc:creator>
  <cp:lastModifiedBy>ivanka</cp:lastModifiedBy>
  <cp:revision>4</cp:revision>
  <cp:lastPrinted>2019-08-27T12:17:00Z</cp:lastPrinted>
  <dcterms:created xsi:type="dcterms:W3CDTF">2019-08-27T12:21:00Z</dcterms:created>
  <dcterms:modified xsi:type="dcterms:W3CDTF">2019-08-27T12:29:00Z</dcterms:modified>
</cp:coreProperties>
</file>